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8F" w:rsidRPr="00095C09" w:rsidRDefault="0016238F" w:rsidP="004735AC">
      <w:pPr>
        <w:jc w:val="both"/>
      </w:pPr>
      <w:r w:rsidRPr="00095C09">
        <w:t xml:space="preserve">Na podlagi 8. člena Pravilnika o dodelitvi nepovratnih sredstev za razvoj malega gospodarstva in za opravljanje dopolnilnih dejavnosti na kmetiji v Občini Podvelka (MUV, št. </w:t>
      </w:r>
      <w:r w:rsidR="000B1C44" w:rsidRPr="00095C09">
        <w:t>29</w:t>
      </w:r>
      <w:r w:rsidRPr="00095C09">
        <w:t>/201</w:t>
      </w:r>
      <w:r w:rsidR="000B1C44" w:rsidRPr="00095C09">
        <w:t>6</w:t>
      </w:r>
      <w:r w:rsidRPr="00095C09">
        <w:t>) odbor za gospodarstvo, varstvo okolja in gospodarske javne službe objavlja</w:t>
      </w:r>
    </w:p>
    <w:p w:rsidR="00841278" w:rsidRPr="00095C09" w:rsidRDefault="00841278" w:rsidP="0016238F">
      <w:pPr>
        <w:pStyle w:val="Brezrazmikov"/>
        <w:jc w:val="center"/>
        <w:rPr>
          <w:b/>
        </w:rPr>
      </w:pPr>
    </w:p>
    <w:p w:rsidR="0016238F" w:rsidRPr="00095C09" w:rsidRDefault="0016238F" w:rsidP="0016238F">
      <w:pPr>
        <w:pStyle w:val="Brezrazmikov"/>
        <w:jc w:val="center"/>
        <w:rPr>
          <w:b/>
        </w:rPr>
      </w:pPr>
      <w:r w:rsidRPr="00095C09">
        <w:rPr>
          <w:b/>
        </w:rPr>
        <w:t>JAVNI RAZPIS</w:t>
      </w:r>
    </w:p>
    <w:p w:rsidR="0016238F" w:rsidRPr="00095C09" w:rsidRDefault="0016238F" w:rsidP="0016238F">
      <w:pPr>
        <w:pStyle w:val="Brezrazmikov"/>
        <w:jc w:val="center"/>
        <w:rPr>
          <w:b/>
        </w:rPr>
      </w:pPr>
      <w:r w:rsidRPr="00095C09">
        <w:rPr>
          <w:b/>
        </w:rPr>
        <w:t>ZA DODELITEV NEPOV</w:t>
      </w:r>
      <w:bookmarkStart w:id="0" w:name="_GoBack"/>
      <w:bookmarkEnd w:id="0"/>
      <w:r w:rsidRPr="00095C09">
        <w:rPr>
          <w:b/>
        </w:rPr>
        <w:t>RATNIH SREDSTEV ZA RAZVOJ MALEGA GOSPDOARSTVA IN ZA OPRAVLJANJE DOPOLNILNIH DEJAVNOSTI NA KMETIJI V OBČINI PODVELKA ZA LETO 201</w:t>
      </w:r>
      <w:r w:rsidR="000B1C44" w:rsidRPr="00095C09">
        <w:rPr>
          <w:b/>
        </w:rPr>
        <w:t>8</w:t>
      </w:r>
    </w:p>
    <w:p w:rsidR="0016238F" w:rsidRPr="00095C09" w:rsidRDefault="0016238F" w:rsidP="004855BB">
      <w:pPr>
        <w:pStyle w:val="Brezrazmikov"/>
      </w:pPr>
    </w:p>
    <w:p w:rsidR="00841278" w:rsidRPr="00095C09" w:rsidRDefault="00841278" w:rsidP="0016238F">
      <w:pPr>
        <w:pStyle w:val="Brezrazmikov"/>
        <w:jc w:val="center"/>
      </w:pPr>
    </w:p>
    <w:p w:rsidR="0016238F" w:rsidRPr="00095C09" w:rsidRDefault="0016238F" w:rsidP="0016238F">
      <w:pPr>
        <w:pStyle w:val="Brezrazmikov"/>
        <w:numPr>
          <w:ilvl w:val="0"/>
          <w:numId w:val="1"/>
        </w:numPr>
        <w:rPr>
          <w:b/>
          <w:caps/>
        </w:rPr>
      </w:pPr>
      <w:r w:rsidRPr="00095C09">
        <w:rPr>
          <w:b/>
          <w:caps/>
        </w:rPr>
        <w:t>Predmet javnega razpisa</w:t>
      </w:r>
    </w:p>
    <w:p w:rsidR="0016238F" w:rsidRPr="00095C09" w:rsidRDefault="0016238F" w:rsidP="004735AC">
      <w:pPr>
        <w:pStyle w:val="Brezrazmikov"/>
        <w:jc w:val="both"/>
      </w:pPr>
      <w:r w:rsidRPr="00095C09">
        <w:t xml:space="preserve">Predmet javnega razpisa je dodelitev nepovratnih </w:t>
      </w:r>
      <w:r w:rsidR="007864EC" w:rsidRPr="00095C09">
        <w:t xml:space="preserve">sredstev </w:t>
      </w:r>
      <w:r w:rsidRPr="00095C09">
        <w:t xml:space="preserve">za spodbujanje samozaposlitve občanov in razvoja malega gospodarstva ter dopolnilnih dejavnosti na kmetijah za območje v Občini Podvelka na podlagi Pravilnika o dodelitvi nepovratnih sredstev za razvoj malega gospodarstva in za opravljanje dopolnilnih dejavnosti na kmetiji v Občini Podvelka (MUV, št. </w:t>
      </w:r>
      <w:r w:rsidR="000B1C44" w:rsidRPr="00095C09">
        <w:t>2</w:t>
      </w:r>
      <w:r w:rsidRPr="00095C09">
        <w:t>9/201</w:t>
      </w:r>
      <w:r w:rsidR="000B1C44" w:rsidRPr="00095C09">
        <w:t>6</w:t>
      </w:r>
      <w:r w:rsidRPr="00095C09">
        <w:t>) – v nadaljevanju pravilnik.</w:t>
      </w:r>
    </w:p>
    <w:p w:rsidR="0016238F" w:rsidRPr="00095C09" w:rsidRDefault="0016238F" w:rsidP="0016238F">
      <w:pPr>
        <w:pStyle w:val="Brezrazmikov"/>
      </w:pPr>
    </w:p>
    <w:p w:rsidR="0016238F" w:rsidRPr="00095C09" w:rsidRDefault="0016238F" w:rsidP="0016238F">
      <w:pPr>
        <w:pStyle w:val="Brezrazmikov"/>
        <w:numPr>
          <w:ilvl w:val="0"/>
          <w:numId w:val="1"/>
        </w:numPr>
        <w:rPr>
          <w:b/>
        </w:rPr>
      </w:pPr>
      <w:r w:rsidRPr="00095C09">
        <w:rPr>
          <w:b/>
        </w:rPr>
        <w:t>VIŠINA SREDSTEV</w:t>
      </w:r>
    </w:p>
    <w:p w:rsidR="0016238F" w:rsidRPr="00095C09" w:rsidRDefault="0016238F" w:rsidP="004735AC">
      <w:pPr>
        <w:pStyle w:val="Brezrazmikov"/>
        <w:jc w:val="both"/>
      </w:pPr>
      <w:r w:rsidRPr="00095C09">
        <w:t>Skupna višina razpoložljivih sredstev namenjenih za izvedbo javnega razpisa za leto 201</w:t>
      </w:r>
      <w:r w:rsidR="000B1C44" w:rsidRPr="00095C09">
        <w:t>8</w:t>
      </w:r>
      <w:r w:rsidRPr="00095C09">
        <w:t xml:space="preserve"> znaša 10.000,00 € in so vezana na proračun Občine Podvelka, zato morajo biti porabljena v letu 201</w:t>
      </w:r>
      <w:r w:rsidR="000B1C44" w:rsidRPr="00095C09">
        <w:t>8</w:t>
      </w:r>
      <w:r w:rsidRPr="00095C09">
        <w:t>.</w:t>
      </w:r>
    </w:p>
    <w:p w:rsidR="0016238F" w:rsidRPr="00095C09" w:rsidRDefault="0016238F" w:rsidP="0016238F">
      <w:pPr>
        <w:pStyle w:val="Brezrazmikov"/>
      </w:pPr>
    </w:p>
    <w:p w:rsidR="0016238F" w:rsidRPr="00095C09" w:rsidRDefault="0016238F" w:rsidP="0016238F">
      <w:pPr>
        <w:pStyle w:val="Brezrazmikov"/>
        <w:numPr>
          <w:ilvl w:val="0"/>
          <w:numId w:val="1"/>
        </w:numPr>
        <w:rPr>
          <w:b/>
        </w:rPr>
      </w:pPr>
      <w:r w:rsidRPr="00095C09">
        <w:rPr>
          <w:b/>
        </w:rPr>
        <w:t>PREDMET JAVNEGA RAZPISA</w:t>
      </w:r>
    </w:p>
    <w:p w:rsidR="0016238F" w:rsidRPr="00095C09" w:rsidRDefault="0016238F" w:rsidP="004735AC">
      <w:pPr>
        <w:pStyle w:val="Brezrazmikov"/>
        <w:jc w:val="both"/>
      </w:pPr>
      <w:r w:rsidRPr="00095C09">
        <w:t>So nepovratna sredstva:</w:t>
      </w:r>
    </w:p>
    <w:p w:rsidR="0016238F" w:rsidRPr="00095C09" w:rsidRDefault="0016238F" w:rsidP="004735AC">
      <w:pPr>
        <w:pStyle w:val="Brezrazmikov"/>
        <w:numPr>
          <w:ilvl w:val="0"/>
          <w:numId w:val="2"/>
        </w:numPr>
        <w:jc w:val="both"/>
      </w:pPr>
      <w:r w:rsidRPr="00095C09">
        <w:t>v najvišji višini 1.</w:t>
      </w:r>
      <w:r w:rsidR="000B1C44" w:rsidRPr="00095C09">
        <w:t>2</w:t>
      </w:r>
      <w:r w:rsidRPr="00095C09">
        <w:t>00,00 €, ki jih lahko prejme posameznik, ki je brez zaposlitve in se samozaposli in gospodarska družba, katere število zaposlenih ne presega 50 zaposlenih in fizična oseba, ki ima registrirano dopolnilno dejavnost na kmetiji.</w:t>
      </w:r>
    </w:p>
    <w:p w:rsidR="0016238F" w:rsidRPr="00095C09" w:rsidRDefault="0016238F" w:rsidP="0016238F">
      <w:pPr>
        <w:pStyle w:val="Brezrazmikov"/>
      </w:pPr>
    </w:p>
    <w:p w:rsidR="0016238F" w:rsidRPr="00095C09" w:rsidRDefault="0016238F" w:rsidP="0016238F">
      <w:pPr>
        <w:pStyle w:val="Brezrazmikov"/>
        <w:numPr>
          <w:ilvl w:val="0"/>
          <w:numId w:val="1"/>
        </w:numPr>
        <w:rPr>
          <w:b/>
        </w:rPr>
      </w:pPr>
      <w:r w:rsidRPr="00095C09">
        <w:rPr>
          <w:b/>
        </w:rPr>
        <w:t xml:space="preserve">UPRAVIČENCI  - POGOJI IN MERILA  </w:t>
      </w:r>
    </w:p>
    <w:p w:rsidR="0016238F" w:rsidRPr="00095C09" w:rsidRDefault="0016238F" w:rsidP="009D484D">
      <w:pPr>
        <w:pStyle w:val="Brezrazmikov"/>
        <w:jc w:val="both"/>
      </w:pPr>
      <w:r w:rsidRPr="00095C09">
        <w:t>Upravičenci so:</w:t>
      </w:r>
    </w:p>
    <w:p w:rsidR="0016238F" w:rsidRPr="00095C09" w:rsidRDefault="0016238F" w:rsidP="009D484D">
      <w:pPr>
        <w:pStyle w:val="Brezrazmikov"/>
        <w:numPr>
          <w:ilvl w:val="0"/>
          <w:numId w:val="4"/>
        </w:numPr>
        <w:jc w:val="both"/>
      </w:pPr>
      <w:r w:rsidRPr="00095C09">
        <w:t>osebe, ki so brez zaposlitve in se samozaposlijo z neko pridobitno dejavnostjo ter imajo stalno bivališče v Občini Podvelka</w:t>
      </w:r>
      <w:r w:rsidR="004855BB" w:rsidRPr="00095C09">
        <w:t>;</w:t>
      </w:r>
    </w:p>
    <w:p w:rsidR="0016238F" w:rsidRPr="00095C09" w:rsidRDefault="0016238F" w:rsidP="009D484D">
      <w:pPr>
        <w:pStyle w:val="Brezrazmikov"/>
        <w:numPr>
          <w:ilvl w:val="0"/>
          <w:numId w:val="4"/>
        </w:numPr>
        <w:jc w:val="both"/>
      </w:pPr>
      <w:r w:rsidRPr="00095C09">
        <w:t>gospodarske družbe, katere število zaposlenih ne presega 50 delavcev,  lahko pridobijo sredstva, če se zaposli delavca iz Zavoda za zaposlovanje v redno delovno razmerje za nedoločen čas in sta tako delodajalec in delavec iz Občine Podvelka</w:t>
      </w:r>
      <w:r w:rsidR="004855BB" w:rsidRPr="00095C09">
        <w:t xml:space="preserve"> in</w:t>
      </w:r>
    </w:p>
    <w:p w:rsidR="0016238F" w:rsidRPr="00095C09" w:rsidRDefault="0016238F" w:rsidP="009D484D">
      <w:pPr>
        <w:pStyle w:val="Brezrazmikov"/>
        <w:numPr>
          <w:ilvl w:val="0"/>
          <w:numId w:val="4"/>
        </w:numPr>
        <w:jc w:val="both"/>
      </w:pPr>
      <w:r w:rsidRPr="00095C09">
        <w:t>osebe, ki se pričnejo ukvarjati z dopolnilno dejavnostjo na kmetiji in imajo stalno bivališče v Občini Podvelka</w:t>
      </w:r>
      <w:r w:rsidR="004855BB" w:rsidRPr="00095C09">
        <w:t>.</w:t>
      </w:r>
    </w:p>
    <w:p w:rsidR="0016238F" w:rsidRPr="00095C09" w:rsidRDefault="0016238F" w:rsidP="0016238F">
      <w:pPr>
        <w:pStyle w:val="Brezrazmikov"/>
      </w:pPr>
    </w:p>
    <w:p w:rsidR="0016238F" w:rsidRPr="00095C09" w:rsidRDefault="0016238F" w:rsidP="009D484D">
      <w:pPr>
        <w:pStyle w:val="Brezrazmikov"/>
        <w:jc w:val="both"/>
      </w:pPr>
      <w:r w:rsidRPr="00095C09">
        <w:t>Vsebina prijave:</w:t>
      </w:r>
    </w:p>
    <w:p w:rsidR="0016238F" w:rsidRPr="00095C09" w:rsidRDefault="0016238F" w:rsidP="009D484D">
      <w:pPr>
        <w:pStyle w:val="Brezrazmikov"/>
        <w:numPr>
          <w:ilvl w:val="0"/>
          <w:numId w:val="3"/>
        </w:numPr>
        <w:jc w:val="both"/>
      </w:pPr>
      <w:r w:rsidRPr="00095C09">
        <w:t xml:space="preserve">osebe, ki so brez zaposlitve in se samozaposlijo z neko pridobitno dejavnostjo mora vloga vsebovati naslednja dokazila: </w:t>
      </w:r>
    </w:p>
    <w:p w:rsidR="0016238F" w:rsidRPr="00095C09" w:rsidRDefault="0016238F" w:rsidP="009D484D">
      <w:pPr>
        <w:pStyle w:val="Brezrazmikov"/>
        <w:ind w:left="720"/>
        <w:jc w:val="both"/>
      </w:pPr>
      <w:r w:rsidRPr="00095C09">
        <w:t xml:space="preserve">   • potrdilo o stalnem bivališču</w:t>
      </w:r>
      <w:r w:rsidR="00841278" w:rsidRPr="00095C09">
        <w:t>,</w:t>
      </w:r>
      <w:r w:rsidRPr="00095C09">
        <w:t xml:space="preserve"> </w:t>
      </w:r>
    </w:p>
    <w:p w:rsidR="0016238F" w:rsidRPr="00095C09" w:rsidRDefault="0016238F" w:rsidP="009D484D">
      <w:pPr>
        <w:pStyle w:val="Brezrazmikov"/>
        <w:ind w:left="720"/>
        <w:jc w:val="both"/>
      </w:pPr>
      <w:r w:rsidRPr="00095C09">
        <w:t xml:space="preserve">   • fotokopijo sklepa o vpisu v poslovni register</w:t>
      </w:r>
      <w:r w:rsidR="00841278" w:rsidRPr="00095C09">
        <w:t>,</w:t>
      </w:r>
      <w:r w:rsidRPr="00095C09">
        <w:t xml:space="preserve"> </w:t>
      </w:r>
    </w:p>
    <w:p w:rsidR="0016238F" w:rsidRPr="00095C09" w:rsidRDefault="0016238F" w:rsidP="009D484D">
      <w:pPr>
        <w:numPr>
          <w:ilvl w:val="0"/>
          <w:numId w:val="6"/>
        </w:numPr>
        <w:autoSpaceDE w:val="0"/>
        <w:autoSpaceDN w:val="0"/>
        <w:adjustRightInd w:val="0"/>
        <w:spacing w:after="0" w:line="240" w:lineRule="auto"/>
        <w:jc w:val="both"/>
        <w:rPr>
          <w:rFonts w:cs="Tahoma"/>
          <w:sz w:val="20"/>
          <w:szCs w:val="20"/>
        </w:rPr>
      </w:pPr>
      <w:r w:rsidRPr="00095C09">
        <w:rPr>
          <w:rFonts w:cs="Tahoma"/>
          <w:sz w:val="20"/>
          <w:szCs w:val="20"/>
        </w:rPr>
        <w:t>da ni preteklo več kot 12 mesecev od pričetka dejavnosti</w:t>
      </w:r>
      <w:r w:rsidR="00841278" w:rsidRPr="00095C09">
        <w:rPr>
          <w:rFonts w:cs="Tahoma"/>
          <w:sz w:val="20"/>
          <w:szCs w:val="20"/>
        </w:rPr>
        <w:t>,</w:t>
      </w:r>
    </w:p>
    <w:p w:rsidR="0016238F" w:rsidRPr="00095C09" w:rsidRDefault="0016238F" w:rsidP="009D484D">
      <w:pPr>
        <w:numPr>
          <w:ilvl w:val="0"/>
          <w:numId w:val="6"/>
        </w:numPr>
        <w:autoSpaceDE w:val="0"/>
        <w:autoSpaceDN w:val="0"/>
        <w:adjustRightInd w:val="0"/>
        <w:spacing w:after="0" w:line="240" w:lineRule="auto"/>
        <w:jc w:val="both"/>
        <w:rPr>
          <w:rFonts w:cs="Tahoma"/>
          <w:sz w:val="20"/>
          <w:szCs w:val="20"/>
        </w:rPr>
      </w:pPr>
      <w:r w:rsidRPr="00095C09">
        <w:rPr>
          <w:rFonts w:cs="Tahoma"/>
          <w:sz w:val="20"/>
          <w:szCs w:val="20"/>
        </w:rPr>
        <w:t>da ne gre za razširitev dejavnosti</w:t>
      </w:r>
    </w:p>
    <w:p w:rsidR="0016238F" w:rsidRPr="00095C09" w:rsidRDefault="0016238F" w:rsidP="009D484D">
      <w:pPr>
        <w:pStyle w:val="Brezrazmikov"/>
        <w:ind w:left="720"/>
        <w:jc w:val="both"/>
      </w:pPr>
    </w:p>
    <w:p w:rsidR="0016238F" w:rsidRPr="00095C09" w:rsidRDefault="0016238F" w:rsidP="009D484D">
      <w:pPr>
        <w:pStyle w:val="Brezrazmikov"/>
        <w:ind w:left="720"/>
        <w:jc w:val="both"/>
      </w:pPr>
      <w:r w:rsidRPr="00095C09">
        <w:t xml:space="preserve">• izjavo, da za opravljanje dejavnosti iz samozaposlitve še ni prejel sredstev iz naslova tega pravilnika. </w:t>
      </w:r>
    </w:p>
    <w:p w:rsidR="0016238F" w:rsidRPr="00095C09" w:rsidRDefault="0016238F" w:rsidP="00A94ACF">
      <w:pPr>
        <w:pStyle w:val="Brezrazmikov"/>
      </w:pPr>
    </w:p>
    <w:p w:rsidR="0016238F" w:rsidRPr="00095C09" w:rsidRDefault="0016238F" w:rsidP="009D484D">
      <w:pPr>
        <w:pStyle w:val="Brezrazmikov"/>
        <w:numPr>
          <w:ilvl w:val="0"/>
          <w:numId w:val="3"/>
        </w:numPr>
        <w:jc w:val="both"/>
      </w:pPr>
      <w:r w:rsidRPr="00095C09">
        <w:t>gospodarske družbe, katere število zaposlenih ne presega 50 delavcev, morajo predložiti naslednja dokazila:</w:t>
      </w:r>
    </w:p>
    <w:p w:rsidR="0016238F" w:rsidRPr="00095C09" w:rsidRDefault="0016238F" w:rsidP="009D484D">
      <w:pPr>
        <w:numPr>
          <w:ilvl w:val="0"/>
          <w:numId w:val="5"/>
        </w:numPr>
        <w:autoSpaceDE w:val="0"/>
        <w:autoSpaceDN w:val="0"/>
        <w:adjustRightInd w:val="0"/>
        <w:spacing w:after="0" w:line="240" w:lineRule="auto"/>
        <w:jc w:val="both"/>
        <w:rPr>
          <w:rFonts w:cs="Tahoma"/>
          <w:sz w:val="20"/>
          <w:szCs w:val="20"/>
        </w:rPr>
      </w:pPr>
      <w:r w:rsidRPr="00095C09">
        <w:rPr>
          <w:rFonts w:cs="Tahoma"/>
          <w:sz w:val="20"/>
          <w:szCs w:val="20"/>
        </w:rPr>
        <w:t>potrdilo o stalnem bivališču delavca in delodajalca</w:t>
      </w:r>
      <w:r w:rsidR="00841278" w:rsidRPr="00095C09">
        <w:rPr>
          <w:rFonts w:cs="Tahoma"/>
          <w:sz w:val="20"/>
          <w:szCs w:val="20"/>
        </w:rPr>
        <w:t>,</w:t>
      </w:r>
    </w:p>
    <w:p w:rsidR="0016238F" w:rsidRPr="00095C09" w:rsidRDefault="0016238F" w:rsidP="009D484D">
      <w:pPr>
        <w:numPr>
          <w:ilvl w:val="0"/>
          <w:numId w:val="5"/>
        </w:numPr>
        <w:autoSpaceDE w:val="0"/>
        <w:autoSpaceDN w:val="0"/>
        <w:adjustRightInd w:val="0"/>
        <w:spacing w:after="0" w:line="240" w:lineRule="auto"/>
        <w:jc w:val="both"/>
        <w:rPr>
          <w:rFonts w:cs="Tahoma"/>
          <w:sz w:val="20"/>
          <w:szCs w:val="20"/>
        </w:rPr>
      </w:pPr>
      <w:r w:rsidRPr="00095C09">
        <w:rPr>
          <w:rFonts w:cs="Tahoma"/>
          <w:sz w:val="20"/>
          <w:szCs w:val="20"/>
        </w:rPr>
        <w:t>potrdilo z zavoda za zaposlovanje</w:t>
      </w:r>
      <w:r w:rsidR="00841278" w:rsidRPr="00095C09">
        <w:rPr>
          <w:rFonts w:cs="Tahoma"/>
          <w:sz w:val="20"/>
          <w:szCs w:val="20"/>
        </w:rPr>
        <w:t>,</w:t>
      </w:r>
    </w:p>
    <w:p w:rsidR="0016238F" w:rsidRPr="00095C09" w:rsidRDefault="0016238F" w:rsidP="009D484D">
      <w:pPr>
        <w:numPr>
          <w:ilvl w:val="0"/>
          <w:numId w:val="5"/>
        </w:numPr>
        <w:autoSpaceDE w:val="0"/>
        <w:autoSpaceDN w:val="0"/>
        <w:adjustRightInd w:val="0"/>
        <w:spacing w:after="0" w:line="240" w:lineRule="auto"/>
        <w:jc w:val="both"/>
        <w:rPr>
          <w:rFonts w:cs="Tahoma"/>
          <w:sz w:val="20"/>
          <w:szCs w:val="20"/>
        </w:rPr>
      </w:pPr>
      <w:r w:rsidRPr="00095C09">
        <w:rPr>
          <w:rFonts w:cs="Tahoma"/>
          <w:sz w:val="20"/>
          <w:szCs w:val="20"/>
        </w:rPr>
        <w:lastRenderedPageBreak/>
        <w:t>izjavo delodajalca, da je delavca sprejel v delovno razmerje za nedoločen čas</w:t>
      </w:r>
      <w:r w:rsidR="00841278" w:rsidRPr="00095C09">
        <w:rPr>
          <w:rFonts w:cs="Tahoma"/>
          <w:sz w:val="20"/>
          <w:szCs w:val="20"/>
        </w:rPr>
        <w:t>.</w:t>
      </w:r>
    </w:p>
    <w:p w:rsidR="0016238F" w:rsidRPr="00095C09" w:rsidRDefault="0016238F" w:rsidP="009D484D">
      <w:pPr>
        <w:autoSpaceDE w:val="0"/>
        <w:autoSpaceDN w:val="0"/>
        <w:adjustRightInd w:val="0"/>
        <w:spacing w:after="0" w:line="240" w:lineRule="auto"/>
        <w:ind w:left="1455"/>
        <w:jc w:val="both"/>
        <w:rPr>
          <w:rFonts w:cs="Tahoma"/>
          <w:sz w:val="20"/>
          <w:szCs w:val="20"/>
        </w:rPr>
      </w:pPr>
    </w:p>
    <w:p w:rsidR="0016238F" w:rsidRPr="00095C09" w:rsidRDefault="0016238F" w:rsidP="009D484D">
      <w:pPr>
        <w:pStyle w:val="Odstavekseznama"/>
        <w:numPr>
          <w:ilvl w:val="0"/>
          <w:numId w:val="3"/>
        </w:numPr>
        <w:autoSpaceDE w:val="0"/>
        <w:autoSpaceDN w:val="0"/>
        <w:adjustRightInd w:val="0"/>
        <w:spacing w:after="0" w:line="240" w:lineRule="auto"/>
        <w:jc w:val="both"/>
        <w:rPr>
          <w:rFonts w:cs="Tahoma"/>
          <w:sz w:val="20"/>
          <w:szCs w:val="20"/>
        </w:rPr>
      </w:pPr>
      <w:r w:rsidRPr="00095C09">
        <w:rPr>
          <w:rFonts w:cs="Tahoma"/>
          <w:sz w:val="20"/>
          <w:szCs w:val="20"/>
        </w:rPr>
        <w:t>osebe, ki se pričnejo ukvarjati z dopolnilno dejavnostjo na kmetiji morajo predložiti naslednja dokazila:</w:t>
      </w:r>
    </w:p>
    <w:p w:rsidR="0016238F" w:rsidRPr="00095C09" w:rsidRDefault="0016238F" w:rsidP="009D484D">
      <w:pPr>
        <w:numPr>
          <w:ilvl w:val="0"/>
          <w:numId w:val="6"/>
        </w:numPr>
        <w:autoSpaceDE w:val="0"/>
        <w:autoSpaceDN w:val="0"/>
        <w:adjustRightInd w:val="0"/>
        <w:spacing w:after="0" w:line="240" w:lineRule="auto"/>
        <w:jc w:val="both"/>
        <w:rPr>
          <w:rFonts w:cs="Tahoma"/>
          <w:sz w:val="20"/>
          <w:szCs w:val="20"/>
        </w:rPr>
      </w:pPr>
      <w:r w:rsidRPr="00095C09">
        <w:rPr>
          <w:rFonts w:cs="Tahoma"/>
          <w:sz w:val="20"/>
          <w:szCs w:val="20"/>
        </w:rPr>
        <w:t>potrdilo o stalnem bivališču</w:t>
      </w:r>
      <w:r w:rsidR="00841278" w:rsidRPr="00095C09">
        <w:rPr>
          <w:rFonts w:cs="Tahoma"/>
          <w:sz w:val="20"/>
          <w:szCs w:val="20"/>
        </w:rPr>
        <w:t>,</w:t>
      </w:r>
      <w:r w:rsidRPr="00095C09">
        <w:rPr>
          <w:rFonts w:cs="Tahoma"/>
          <w:sz w:val="20"/>
          <w:szCs w:val="20"/>
        </w:rPr>
        <w:t xml:space="preserve"> </w:t>
      </w:r>
    </w:p>
    <w:p w:rsidR="0016238F" w:rsidRPr="00095C09" w:rsidRDefault="0016238F" w:rsidP="009D484D">
      <w:pPr>
        <w:numPr>
          <w:ilvl w:val="0"/>
          <w:numId w:val="6"/>
        </w:numPr>
        <w:autoSpaceDE w:val="0"/>
        <w:autoSpaceDN w:val="0"/>
        <w:adjustRightInd w:val="0"/>
        <w:spacing w:after="0" w:line="240" w:lineRule="auto"/>
        <w:jc w:val="both"/>
        <w:rPr>
          <w:rFonts w:cs="Tahoma"/>
          <w:sz w:val="20"/>
          <w:szCs w:val="20"/>
        </w:rPr>
      </w:pPr>
      <w:r w:rsidRPr="00095C09">
        <w:rPr>
          <w:rFonts w:cs="Tahoma"/>
          <w:sz w:val="20"/>
          <w:szCs w:val="20"/>
        </w:rPr>
        <w:t>dovoljenje za opravljanje dopolnilne dejavnosti na kmetijah</w:t>
      </w:r>
      <w:r w:rsidR="00841278" w:rsidRPr="00095C09">
        <w:rPr>
          <w:rFonts w:cs="Tahoma"/>
          <w:sz w:val="20"/>
          <w:szCs w:val="20"/>
        </w:rPr>
        <w:t>,</w:t>
      </w:r>
    </w:p>
    <w:p w:rsidR="0016238F" w:rsidRPr="00095C09" w:rsidRDefault="0016238F" w:rsidP="002E3221">
      <w:pPr>
        <w:numPr>
          <w:ilvl w:val="1"/>
          <w:numId w:val="6"/>
        </w:numPr>
        <w:autoSpaceDE w:val="0"/>
        <w:autoSpaceDN w:val="0"/>
        <w:adjustRightInd w:val="0"/>
        <w:spacing w:after="0" w:line="240" w:lineRule="auto"/>
        <w:jc w:val="both"/>
        <w:rPr>
          <w:rFonts w:cs="Tahoma"/>
          <w:sz w:val="20"/>
          <w:szCs w:val="20"/>
        </w:rPr>
      </w:pPr>
      <w:r w:rsidRPr="00095C09">
        <w:rPr>
          <w:rFonts w:cs="Tahoma"/>
          <w:sz w:val="20"/>
          <w:szCs w:val="20"/>
        </w:rPr>
        <w:t>da ni preteklo več kot 12 mesecev od pričetka dejavnosti</w:t>
      </w:r>
      <w:r w:rsidR="00841278" w:rsidRPr="00095C09">
        <w:rPr>
          <w:rFonts w:cs="Tahoma"/>
          <w:sz w:val="20"/>
          <w:szCs w:val="20"/>
        </w:rPr>
        <w:t>,</w:t>
      </w:r>
    </w:p>
    <w:p w:rsidR="0016238F" w:rsidRPr="00095C09" w:rsidRDefault="0016238F" w:rsidP="002E3221">
      <w:pPr>
        <w:numPr>
          <w:ilvl w:val="1"/>
          <w:numId w:val="6"/>
        </w:numPr>
        <w:autoSpaceDE w:val="0"/>
        <w:autoSpaceDN w:val="0"/>
        <w:adjustRightInd w:val="0"/>
        <w:spacing w:after="0" w:line="240" w:lineRule="auto"/>
        <w:jc w:val="both"/>
        <w:rPr>
          <w:rFonts w:cs="Tahoma"/>
          <w:sz w:val="20"/>
          <w:szCs w:val="20"/>
        </w:rPr>
      </w:pPr>
      <w:r w:rsidRPr="00095C09">
        <w:rPr>
          <w:rFonts w:cs="Tahoma"/>
          <w:sz w:val="20"/>
          <w:szCs w:val="20"/>
        </w:rPr>
        <w:t>da ne gre za razširitev dejavnosti</w:t>
      </w:r>
      <w:r w:rsidR="00841278" w:rsidRPr="00095C09">
        <w:rPr>
          <w:rFonts w:cs="Tahoma"/>
          <w:sz w:val="20"/>
          <w:szCs w:val="20"/>
        </w:rPr>
        <w:t>,</w:t>
      </w:r>
    </w:p>
    <w:p w:rsidR="0016238F" w:rsidRPr="00095C09" w:rsidRDefault="0016238F" w:rsidP="009D484D">
      <w:pPr>
        <w:numPr>
          <w:ilvl w:val="0"/>
          <w:numId w:val="6"/>
        </w:numPr>
        <w:autoSpaceDE w:val="0"/>
        <w:autoSpaceDN w:val="0"/>
        <w:adjustRightInd w:val="0"/>
        <w:spacing w:after="0" w:line="240" w:lineRule="auto"/>
        <w:jc w:val="both"/>
        <w:rPr>
          <w:rFonts w:cs="Tahoma"/>
          <w:sz w:val="20"/>
          <w:szCs w:val="20"/>
        </w:rPr>
      </w:pPr>
      <w:r w:rsidRPr="00095C09">
        <w:rPr>
          <w:rFonts w:cs="Tahoma"/>
          <w:sz w:val="20"/>
          <w:szCs w:val="20"/>
        </w:rPr>
        <w:t>izjavo, da za opravljanje dopolnilne dejavnosti še ni prejel sredstev iz naslova tega pravilnika.</w:t>
      </w:r>
    </w:p>
    <w:p w:rsidR="0016238F" w:rsidRPr="00095C09" w:rsidRDefault="0016238F" w:rsidP="00975F9F">
      <w:pPr>
        <w:pStyle w:val="Brezrazmikov"/>
      </w:pPr>
    </w:p>
    <w:p w:rsidR="0016238F" w:rsidRPr="00095C09" w:rsidRDefault="0016238F" w:rsidP="0016238F">
      <w:pPr>
        <w:pStyle w:val="Brezrazmikov"/>
        <w:numPr>
          <w:ilvl w:val="0"/>
          <w:numId w:val="3"/>
        </w:numPr>
        <w:rPr>
          <w:b/>
        </w:rPr>
      </w:pPr>
      <w:r w:rsidRPr="00095C09">
        <w:rPr>
          <w:b/>
        </w:rPr>
        <w:t>VELJAVNOST JAVNEGA RAZPISA</w:t>
      </w:r>
    </w:p>
    <w:p w:rsidR="0016238F" w:rsidRPr="00095C09" w:rsidRDefault="0016238F" w:rsidP="009D484D">
      <w:pPr>
        <w:pStyle w:val="Brezrazmikov"/>
        <w:jc w:val="both"/>
      </w:pPr>
      <w:r w:rsidRPr="00095C09">
        <w:t>Javni razpis velja za leto 201</w:t>
      </w:r>
      <w:r w:rsidR="00975F9F" w:rsidRPr="00095C09">
        <w:t>8</w:t>
      </w:r>
      <w:r w:rsidR="00D109F4">
        <w:t>,</w:t>
      </w:r>
      <w:r w:rsidRPr="00095C09">
        <w:t xml:space="preserve"> do porabe nepovratnih sredstev.</w:t>
      </w:r>
    </w:p>
    <w:p w:rsidR="0016238F" w:rsidRPr="00095C09" w:rsidRDefault="0016238F" w:rsidP="0016238F">
      <w:pPr>
        <w:pStyle w:val="Brezrazmikov"/>
        <w:rPr>
          <w:b/>
        </w:rPr>
      </w:pPr>
    </w:p>
    <w:p w:rsidR="0016238F" w:rsidRPr="00095C09" w:rsidRDefault="0016238F" w:rsidP="0016238F">
      <w:pPr>
        <w:pStyle w:val="Brezrazmikov"/>
        <w:numPr>
          <w:ilvl w:val="0"/>
          <w:numId w:val="3"/>
        </w:numPr>
        <w:rPr>
          <w:b/>
        </w:rPr>
      </w:pPr>
      <w:r w:rsidRPr="00095C09">
        <w:rPr>
          <w:b/>
        </w:rPr>
        <w:t>KONČNA DOLOČILA</w:t>
      </w:r>
    </w:p>
    <w:p w:rsidR="0016238F" w:rsidRPr="00095C09" w:rsidRDefault="0016238F" w:rsidP="009D484D">
      <w:pPr>
        <w:pStyle w:val="Brezrazmikov"/>
        <w:jc w:val="both"/>
      </w:pPr>
      <w:r w:rsidRPr="00095C09">
        <w:t xml:space="preserve">Prejete vloge bo obravnaval odbor za gospodarstvo, varstvo okolja in gospodarske javne službe na svoji seji in bo občinskemu svetu skupaj s prejetimi vlogami podal poročilo o obravnavanih vlogah za dodelitev nepovratnih sredstev. Po obravnavi bo </w:t>
      </w:r>
      <w:r w:rsidR="00D81018">
        <w:t xml:space="preserve">občinski svet </w:t>
      </w:r>
      <w:r w:rsidRPr="00095C09">
        <w:t xml:space="preserve">sprejel </w:t>
      </w:r>
      <w:r w:rsidR="00D81018">
        <w:t>S</w:t>
      </w:r>
      <w:r w:rsidRPr="00095C09">
        <w:t xml:space="preserve">klep o dodelitvi in višini dodeljenih sredstev. </w:t>
      </w:r>
    </w:p>
    <w:p w:rsidR="0016238F" w:rsidRPr="00095C09" w:rsidRDefault="0016238F" w:rsidP="009D484D">
      <w:pPr>
        <w:pStyle w:val="Brezrazmikov"/>
        <w:jc w:val="both"/>
      </w:pPr>
    </w:p>
    <w:p w:rsidR="0016238F" w:rsidRPr="00095C09" w:rsidRDefault="0016238F" w:rsidP="009D484D">
      <w:pPr>
        <w:pStyle w:val="Brezrazmikov"/>
        <w:jc w:val="both"/>
      </w:pPr>
      <w:r w:rsidRPr="00095C09">
        <w:t xml:space="preserve">Vloge skupaj z zahtevano dokumentacijo se oddajo na Občino Podvelka, Podvelka 13, 2363 Podvelka v zaprti kuverti, s pripisom – Odbor za gospodarstvo, varstvo okolja in gospodarske javne službe. </w:t>
      </w:r>
    </w:p>
    <w:p w:rsidR="0016238F" w:rsidRPr="00095C09" w:rsidRDefault="0016238F" w:rsidP="009D484D">
      <w:pPr>
        <w:pStyle w:val="Brezrazmikov"/>
        <w:jc w:val="both"/>
      </w:pPr>
    </w:p>
    <w:p w:rsidR="0016238F" w:rsidRPr="00095C09" w:rsidRDefault="0016238F" w:rsidP="009D484D">
      <w:pPr>
        <w:pStyle w:val="Brezrazmikov"/>
        <w:jc w:val="both"/>
      </w:pPr>
      <w:r w:rsidRPr="00095C09">
        <w:t>Šteje se, da je vloga dana pravočasno, če je bila oddana v letu 201</w:t>
      </w:r>
      <w:r w:rsidR="00975F9F" w:rsidRPr="00095C09">
        <w:t>8</w:t>
      </w:r>
      <w:r w:rsidRPr="00095C09">
        <w:t xml:space="preserve"> in sredstva določena v tem razpisu niso bila porabljena.</w:t>
      </w:r>
    </w:p>
    <w:p w:rsidR="0016238F" w:rsidRPr="00095C09" w:rsidRDefault="0016238F" w:rsidP="009D484D">
      <w:pPr>
        <w:pStyle w:val="Brezrazmikov"/>
        <w:jc w:val="both"/>
      </w:pPr>
    </w:p>
    <w:p w:rsidR="0016238F" w:rsidRPr="00095C09" w:rsidRDefault="0016238F" w:rsidP="009D484D">
      <w:pPr>
        <w:pStyle w:val="Brezrazmikov"/>
        <w:jc w:val="both"/>
      </w:pPr>
      <w:r w:rsidRPr="00095C09">
        <w:t>Po odobritvi sredstev bo vlagatelj obveščen s sklep</w:t>
      </w:r>
      <w:r w:rsidR="00975F9F" w:rsidRPr="00095C09">
        <w:t>om</w:t>
      </w:r>
      <w:r w:rsidRPr="00095C09">
        <w:t>, na podlagi katerega, bo sklenil z Občino Podvelka pogodbo o dodelitvi nepovratnih sredstev.</w:t>
      </w:r>
    </w:p>
    <w:p w:rsidR="0016238F" w:rsidRPr="00095C09" w:rsidRDefault="0016238F" w:rsidP="009D484D">
      <w:pPr>
        <w:pStyle w:val="Brezrazmikov"/>
        <w:jc w:val="both"/>
      </w:pPr>
    </w:p>
    <w:p w:rsidR="0016238F" w:rsidRPr="00095C09" w:rsidRDefault="0016238F" w:rsidP="009D484D">
      <w:pPr>
        <w:pStyle w:val="Brezrazmikov"/>
        <w:jc w:val="both"/>
      </w:pPr>
      <w:r w:rsidRPr="00095C09">
        <w:t>Šteje se, da je vlagatelj seznanjen, da v kolikor nenamensko koristi nepovratna sredstva, odpusti delavca oz. opusti samozaposlitev pred potekom dveh let, dolžan pridobljena sredstva vrniti.</w:t>
      </w:r>
    </w:p>
    <w:p w:rsidR="0016238F" w:rsidRPr="00095C09" w:rsidRDefault="0016238F" w:rsidP="009D484D">
      <w:pPr>
        <w:pStyle w:val="Brezrazmikov"/>
        <w:jc w:val="both"/>
      </w:pPr>
    </w:p>
    <w:p w:rsidR="0016238F" w:rsidRPr="00095C09" w:rsidRDefault="0016238F" w:rsidP="009D484D">
      <w:pPr>
        <w:pStyle w:val="Brezrazmikov"/>
        <w:jc w:val="both"/>
      </w:pPr>
      <w:r w:rsidRPr="00095C09">
        <w:t xml:space="preserve">Podvelka, </w:t>
      </w:r>
      <w:r w:rsidR="000452A0" w:rsidRPr="00095C09">
        <w:t>5</w:t>
      </w:r>
      <w:r w:rsidRPr="00095C09">
        <w:t>. 1. 201</w:t>
      </w:r>
      <w:r w:rsidR="00975F9F" w:rsidRPr="00095C09">
        <w:t>8</w:t>
      </w:r>
    </w:p>
    <w:p w:rsidR="0016238F" w:rsidRPr="00095C09" w:rsidRDefault="0016238F" w:rsidP="0016238F">
      <w:pPr>
        <w:pStyle w:val="Brezrazmikov"/>
      </w:pPr>
    </w:p>
    <w:p w:rsidR="0016238F" w:rsidRPr="00095C09" w:rsidRDefault="0016238F" w:rsidP="0016238F">
      <w:pPr>
        <w:pStyle w:val="Brezrazmikov"/>
      </w:pPr>
    </w:p>
    <w:p w:rsidR="0016238F" w:rsidRPr="00095C09" w:rsidRDefault="0016238F" w:rsidP="0016238F">
      <w:pPr>
        <w:pStyle w:val="Brezrazmikov"/>
      </w:pPr>
    </w:p>
    <w:p w:rsidR="0016238F" w:rsidRPr="00095C09" w:rsidRDefault="0016238F" w:rsidP="00841278">
      <w:pPr>
        <w:pStyle w:val="Brezrazmikov"/>
        <w:ind w:left="2124" w:firstLine="708"/>
        <w:jc w:val="center"/>
        <w:rPr>
          <w:b/>
        </w:rPr>
      </w:pPr>
      <w:r w:rsidRPr="00095C09">
        <w:rPr>
          <w:b/>
        </w:rPr>
        <w:t>OBČINA PODVELKA</w:t>
      </w:r>
    </w:p>
    <w:p w:rsidR="00841278" w:rsidRPr="00095C09" w:rsidRDefault="0016238F" w:rsidP="00841278">
      <w:pPr>
        <w:pStyle w:val="Brezrazmikov"/>
        <w:ind w:left="2124" w:firstLine="708"/>
        <w:jc w:val="center"/>
        <w:rPr>
          <w:caps/>
        </w:rPr>
      </w:pPr>
      <w:r w:rsidRPr="00095C09">
        <w:rPr>
          <w:caps/>
        </w:rPr>
        <w:t xml:space="preserve">ODBOR za gospodarstvo, </w:t>
      </w:r>
    </w:p>
    <w:p w:rsidR="0016238F" w:rsidRPr="00095C09" w:rsidRDefault="0016238F" w:rsidP="00841278">
      <w:pPr>
        <w:pStyle w:val="Brezrazmikov"/>
        <w:ind w:left="2124" w:firstLine="708"/>
        <w:jc w:val="center"/>
        <w:rPr>
          <w:caps/>
        </w:rPr>
      </w:pPr>
      <w:r w:rsidRPr="00095C09">
        <w:rPr>
          <w:caps/>
        </w:rPr>
        <w:t>varstvo okolja in gospodarske javne službe</w:t>
      </w:r>
    </w:p>
    <w:p w:rsidR="0016238F" w:rsidRPr="00095C09" w:rsidRDefault="0016238F" w:rsidP="00841278">
      <w:pPr>
        <w:pStyle w:val="Brezrazmikov"/>
        <w:ind w:left="2124" w:firstLine="708"/>
        <w:jc w:val="center"/>
        <w:rPr>
          <w:caps/>
        </w:rPr>
      </w:pPr>
      <w:r w:rsidRPr="00095C09">
        <w:rPr>
          <w:caps/>
        </w:rPr>
        <w:t>Predsednica</w:t>
      </w:r>
    </w:p>
    <w:p w:rsidR="0016238F" w:rsidRPr="00095C09" w:rsidRDefault="0016238F" w:rsidP="00841278">
      <w:pPr>
        <w:pStyle w:val="Brezrazmikov"/>
        <w:ind w:left="2124" w:firstLine="708"/>
        <w:jc w:val="center"/>
        <w:rPr>
          <w:b/>
          <w:caps/>
        </w:rPr>
      </w:pPr>
      <w:r w:rsidRPr="00095C09">
        <w:rPr>
          <w:b/>
        </w:rPr>
        <w:t>I</w:t>
      </w:r>
      <w:r w:rsidR="00841278" w:rsidRPr="00095C09">
        <w:rPr>
          <w:b/>
        </w:rPr>
        <w:t xml:space="preserve">vanka </w:t>
      </w:r>
      <w:r w:rsidRPr="00095C09">
        <w:rPr>
          <w:b/>
        </w:rPr>
        <w:t>VOMER</w:t>
      </w:r>
      <w:r w:rsidRPr="00095C09">
        <w:rPr>
          <w:b/>
          <w:caps/>
        </w:rPr>
        <w:t xml:space="preserve"> </w:t>
      </w:r>
      <w:r w:rsidR="00841278" w:rsidRPr="00095C09">
        <w:rPr>
          <w:b/>
        </w:rPr>
        <w:t>l</w:t>
      </w:r>
      <w:r w:rsidRPr="00095C09">
        <w:rPr>
          <w:b/>
        </w:rPr>
        <w:t>.r.</w:t>
      </w:r>
    </w:p>
    <w:p w:rsidR="004A6634" w:rsidRPr="00095C09" w:rsidRDefault="00BD769E"/>
    <w:sectPr w:rsidR="004A6634" w:rsidRPr="00095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5469"/>
    <w:multiLevelType w:val="hybridMultilevel"/>
    <w:tmpl w:val="E5C426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9E31B9A"/>
    <w:multiLevelType w:val="hybridMultilevel"/>
    <w:tmpl w:val="2C0E7226"/>
    <w:lvl w:ilvl="0" w:tplc="04240001">
      <w:start w:val="1"/>
      <w:numFmt w:val="bullet"/>
      <w:lvlText w:val=""/>
      <w:lvlJc w:val="left"/>
      <w:pPr>
        <w:tabs>
          <w:tab w:val="num" w:pos="1455"/>
        </w:tabs>
        <w:ind w:left="1455" w:hanging="360"/>
      </w:pPr>
      <w:rPr>
        <w:rFonts w:ascii="Symbol" w:hAnsi="Symbol" w:hint="default"/>
      </w:rPr>
    </w:lvl>
    <w:lvl w:ilvl="1" w:tplc="04240001">
      <w:start w:val="1"/>
      <w:numFmt w:val="bullet"/>
      <w:lvlText w:val=""/>
      <w:lvlJc w:val="left"/>
      <w:pPr>
        <w:tabs>
          <w:tab w:val="num" w:pos="2175"/>
        </w:tabs>
        <w:ind w:left="2175" w:hanging="360"/>
      </w:pPr>
      <w:rPr>
        <w:rFonts w:ascii="Symbol" w:hAnsi="Symbol" w:hint="default"/>
      </w:rPr>
    </w:lvl>
    <w:lvl w:ilvl="2" w:tplc="04240005" w:tentative="1">
      <w:start w:val="1"/>
      <w:numFmt w:val="bullet"/>
      <w:lvlText w:val=""/>
      <w:lvlJc w:val="left"/>
      <w:pPr>
        <w:tabs>
          <w:tab w:val="num" w:pos="2895"/>
        </w:tabs>
        <w:ind w:left="2895" w:hanging="360"/>
      </w:pPr>
      <w:rPr>
        <w:rFonts w:ascii="Wingdings" w:hAnsi="Wingdings" w:hint="default"/>
      </w:rPr>
    </w:lvl>
    <w:lvl w:ilvl="3" w:tplc="04240001" w:tentative="1">
      <w:start w:val="1"/>
      <w:numFmt w:val="bullet"/>
      <w:lvlText w:val=""/>
      <w:lvlJc w:val="left"/>
      <w:pPr>
        <w:tabs>
          <w:tab w:val="num" w:pos="3615"/>
        </w:tabs>
        <w:ind w:left="3615" w:hanging="360"/>
      </w:pPr>
      <w:rPr>
        <w:rFonts w:ascii="Symbol" w:hAnsi="Symbol" w:hint="default"/>
      </w:rPr>
    </w:lvl>
    <w:lvl w:ilvl="4" w:tplc="04240003" w:tentative="1">
      <w:start w:val="1"/>
      <w:numFmt w:val="bullet"/>
      <w:lvlText w:val="o"/>
      <w:lvlJc w:val="left"/>
      <w:pPr>
        <w:tabs>
          <w:tab w:val="num" w:pos="4335"/>
        </w:tabs>
        <w:ind w:left="4335" w:hanging="360"/>
      </w:pPr>
      <w:rPr>
        <w:rFonts w:ascii="Courier New" w:hAnsi="Courier New" w:cs="Courier New" w:hint="default"/>
      </w:rPr>
    </w:lvl>
    <w:lvl w:ilvl="5" w:tplc="04240005" w:tentative="1">
      <w:start w:val="1"/>
      <w:numFmt w:val="bullet"/>
      <w:lvlText w:val=""/>
      <w:lvlJc w:val="left"/>
      <w:pPr>
        <w:tabs>
          <w:tab w:val="num" w:pos="5055"/>
        </w:tabs>
        <w:ind w:left="5055" w:hanging="360"/>
      </w:pPr>
      <w:rPr>
        <w:rFonts w:ascii="Wingdings" w:hAnsi="Wingdings" w:hint="default"/>
      </w:rPr>
    </w:lvl>
    <w:lvl w:ilvl="6" w:tplc="04240001" w:tentative="1">
      <w:start w:val="1"/>
      <w:numFmt w:val="bullet"/>
      <w:lvlText w:val=""/>
      <w:lvlJc w:val="left"/>
      <w:pPr>
        <w:tabs>
          <w:tab w:val="num" w:pos="5775"/>
        </w:tabs>
        <w:ind w:left="5775" w:hanging="360"/>
      </w:pPr>
      <w:rPr>
        <w:rFonts w:ascii="Symbol" w:hAnsi="Symbol" w:hint="default"/>
      </w:rPr>
    </w:lvl>
    <w:lvl w:ilvl="7" w:tplc="04240003" w:tentative="1">
      <w:start w:val="1"/>
      <w:numFmt w:val="bullet"/>
      <w:lvlText w:val="o"/>
      <w:lvlJc w:val="left"/>
      <w:pPr>
        <w:tabs>
          <w:tab w:val="num" w:pos="6495"/>
        </w:tabs>
        <w:ind w:left="6495" w:hanging="360"/>
      </w:pPr>
      <w:rPr>
        <w:rFonts w:ascii="Courier New" w:hAnsi="Courier New" w:cs="Courier New" w:hint="default"/>
      </w:rPr>
    </w:lvl>
    <w:lvl w:ilvl="8" w:tplc="04240005" w:tentative="1">
      <w:start w:val="1"/>
      <w:numFmt w:val="bullet"/>
      <w:lvlText w:val=""/>
      <w:lvlJc w:val="left"/>
      <w:pPr>
        <w:tabs>
          <w:tab w:val="num" w:pos="7215"/>
        </w:tabs>
        <w:ind w:left="7215" w:hanging="360"/>
      </w:pPr>
      <w:rPr>
        <w:rFonts w:ascii="Wingdings" w:hAnsi="Wingdings" w:hint="default"/>
      </w:rPr>
    </w:lvl>
  </w:abstractNum>
  <w:abstractNum w:abstractNumId="2">
    <w:nsid w:val="3A593196"/>
    <w:multiLevelType w:val="hybridMultilevel"/>
    <w:tmpl w:val="23BC2F58"/>
    <w:lvl w:ilvl="0" w:tplc="04240001">
      <w:start w:val="1"/>
      <w:numFmt w:val="bullet"/>
      <w:lvlText w:val=""/>
      <w:lvlJc w:val="left"/>
      <w:pPr>
        <w:ind w:left="405" w:hanging="360"/>
      </w:pPr>
      <w:rPr>
        <w:rFonts w:ascii="Symbol" w:hAnsi="Symbol"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
    <w:nsid w:val="5C876FFC"/>
    <w:multiLevelType w:val="hybridMultilevel"/>
    <w:tmpl w:val="09F691AE"/>
    <w:lvl w:ilvl="0" w:tplc="08E82B8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F3043A6"/>
    <w:multiLevelType w:val="hybridMultilevel"/>
    <w:tmpl w:val="94B42F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7D73FD1"/>
    <w:multiLevelType w:val="hybridMultilevel"/>
    <w:tmpl w:val="201C3DF4"/>
    <w:lvl w:ilvl="0" w:tplc="04240001">
      <w:start w:val="1"/>
      <w:numFmt w:val="bullet"/>
      <w:lvlText w:val=""/>
      <w:lvlJc w:val="left"/>
      <w:pPr>
        <w:tabs>
          <w:tab w:val="num" w:pos="1455"/>
        </w:tabs>
        <w:ind w:left="1455" w:hanging="360"/>
      </w:pPr>
      <w:rPr>
        <w:rFonts w:ascii="Symbol" w:hAnsi="Symbol" w:hint="default"/>
      </w:rPr>
    </w:lvl>
    <w:lvl w:ilvl="1" w:tplc="0424000F">
      <w:start w:val="1"/>
      <w:numFmt w:val="decimal"/>
      <w:lvlText w:val="%2."/>
      <w:lvlJc w:val="left"/>
      <w:pPr>
        <w:tabs>
          <w:tab w:val="num" w:pos="2175"/>
        </w:tabs>
        <w:ind w:left="2175" w:hanging="360"/>
      </w:pPr>
      <w:rPr>
        <w:rFonts w:hint="default"/>
      </w:rPr>
    </w:lvl>
    <w:lvl w:ilvl="2" w:tplc="04240005" w:tentative="1">
      <w:start w:val="1"/>
      <w:numFmt w:val="bullet"/>
      <w:lvlText w:val=""/>
      <w:lvlJc w:val="left"/>
      <w:pPr>
        <w:tabs>
          <w:tab w:val="num" w:pos="2895"/>
        </w:tabs>
        <w:ind w:left="2895" w:hanging="360"/>
      </w:pPr>
      <w:rPr>
        <w:rFonts w:ascii="Wingdings" w:hAnsi="Wingdings" w:hint="default"/>
      </w:rPr>
    </w:lvl>
    <w:lvl w:ilvl="3" w:tplc="04240001" w:tentative="1">
      <w:start w:val="1"/>
      <w:numFmt w:val="bullet"/>
      <w:lvlText w:val=""/>
      <w:lvlJc w:val="left"/>
      <w:pPr>
        <w:tabs>
          <w:tab w:val="num" w:pos="3615"/>
        </w:tabs>
        <w:ind w:left="3615" w:hanging="360"/>
      </w:pPr>
      <w:rPr>
        <w:rFonts w:ascii="Symbol" w:hAnsi="Symbol" w:hint="default"/>
      </w:rPr>
    </w:lvl>
    <w:lvl w:ilvl="4" w:tplc="04240003" w:tentative="1">
      <w:start w:val="1"/>
      <w:numFmt w:val="bullet"/>
      <w:lvlText w:val="o"/>
      <w:lvlJc w:val="left"/>
      <w:pPr>
        <w:tabs>
          <w:tab w:val="num" w:pos="4335"/>
        </w:tabs>
        <w:ind w:left="4335" w:hanging="360"/>
      </w:pPr>
      <w:rPr>
        <w:rFonts w:ascii="Courier New" w:hAnsi="Courier New" w:cs="Courier New" w:hint="default"/>
      </w:rPr>
    </w:lvl>
    <w:lvl w:ilvl="5" w:tplc="04240005" w:tentative="1">
      <w:start w:val="1"/>
      <w:numFmt w:val="bullet"/>
      <w:lvlText w:val=""/>
      <w:lvlJc w:val="left"/>
      <w:pPr>
        <w:tabs>
          <w:tab w:val="num" w:pos="5055"/>
        </w:tabs>
        <w:ind w:left="5055" w:hanging="360"/>
      </w:pPr>
      <w:rPr>
        <w:rFonts w:ascii="Wingdings" w:hAnsi="Wingdings" w:hint="default"/>
      </w:rPr>
    </w:lvl>
    <w:lvl w:ilvl="6" w:tplc="04240001" w:tentative="1">
      <w:start w:val="1"/>
      <w:numFmt w:val="bullet"/>
      <w:lvlText w:val=""/>
      <w:lvlJc w:val="left"/>
      <w:pPr>
        <w:tabs>
          <w:tab w:val="num" w:pos="5775"/>
        </w:tabs>
        <w:ind w:left="5775" w:hanging="360"/>
      </w:pPr>
      <w:rPr>
        <w:rFonts w:ascii="Symbol" w:hAnsi="Symbol" w:hint="default"/>
      </w:rPr>
    </w:lvl>
    <w:lvl w:ilvl="7" w:tplc="04240003" w:tentative="1">
      <w:start w:val="1"/>
      <w:numFmt w:val="bullet"/>
      <w:lvlText w:val="o"/>
      <w:lvlJc w:val="left"/>
      <w:pPr>
        <w:tabs>
          <w:tab w:val="num" w:pos="6495"/>
        </w:tabs>
        <w:ind w:left="6495" w:hanging="360"/>
      </w:pPr>
      <w:rPr>
        <w:rFonts w:ascii="Courier New" w:hAnsi="Courier New" w:cs="Courier New" w:hint="default"/>
      </w:rPr>
    </w:lvl>
    <w:lvl w:ilvl="8" w:tplc="04240005" w:tentative="1">
      <w:start w:val="1"/>
      <w:numFmt w:val="bullet"/>
      <w:lvlText w:val=""/>
      <w:lvlJc w:val="left"/>
      <w:pPr>
        <w:tabs>
          <w:tab w:val="num" w:pos="7215"/>
        </w:tabs>
        <w:ind w:left="7215"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8F"/>
    <w:rsid w:val="000452A0"/>
    <w:rsid w:val="00095C09"/>
    <w:rsid w:val="000B1C44"/>
    <w:rsid w:val="00116A0A"/>
    <w:rsid w:val="0016238F"/>
    <w:rsid w:val="002E3221"/>
    <w:rsid w:val="003B4F5F"/>
    <w:rsid w:val="004735AC"/>
    <w:rsid w:val="004855BB"/>
    <w:rsid w:val="0069069C"/>
    <w:rsid w:val="007864EC"/>
    <w:rsid w:val="0083562D"/>
    <w:rsid w:val="00841278"/>
    <w:rsid w:val="008B53F4"/>
    <w:rsid w:val="00975F9F"/>
    <w:rsid w:val="009D484D"/>
    <w:rsid w:val="00A94ACF"/>
    <w:rsid w:val="00BD769E"/>
    <w:rsid w:val="00C42BDA"/>
    <w:rsid w:val="00C577AA"/>
    <w:rsid w:val="00D0605A"/>
    <w:rsid w:val="00D109F4"/>
    <w:rsid w:val="00D66604"/>
    <w:rsid w:val="00D81018"/>
    <w:rsid w:val="00D82103"/>
    <w:rsid w:val="00D96E46"/>
    <w:rsid w:val="00D97E67"/>
    <w:rsid w:val="00FC54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238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6238F"/>
    <w:pPr>
      <w:spacing w:after="0" w:line="240" w:lineRule="auto"/>
    </w:pPr>
  </w:style>
  <w:style w:type="paragraph" w:styleId="Odstavekseznama">
    <w:name w:val="List Paragraph"/>
    <w:basedOn w:val="Navaden"/>
    <w:uiPriority w:val="34"/>
    <w:qFormat/>
    <w:rsid w:val="00162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238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6238F"/>
    <w:pPr>
      <w:spacing w:after="0" w:line="240" w:lineRule="auto"/>
    </w:pPr>
  </w:style>
  <w:style w:type="paragraph" w:styleId="Odstavekseznama">
    <w:name w:val="List Paragraph"/>
    <w:basedOn w:val="Navaden"/>
    <w:uiPriority w:val="34"/>
    <w:qFormat/>
    <w:rsid w:val="0016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627</Words>
  <Characters>3578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Uljana Brunšek</dc:creator>
  <cp:lastModifiedBy>Maša Peteržinek</cp:lastModifiedBy>
  <cp:revision>23</cp:revision>
  <cp:lastPrinted>2018-01-04T10:32:00Z</cp:lastPrinted>
  <dcterms:created xsi:type="dcterms:W3CDTF">2017-12-07T13:36:00Z</dcterms:created>
  <dcterms:modified xsi:type="dcterms:W3CDTF">2018-01-04T12:33:00Z</dcterms:modified>
</cp:coreProperties>
</file>